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C11" w:rsidRPr="00996C11" w:rsidRDefault="00996C11" w:rsidP="00996C11">
      <w:pPr>
        <w:rPr>
          <w:b/>
        </w:rPr>
      </w:pPr>
      <w:r w:rsidRPr="00996C11">
        <w:rPr>
          <w:b/>
        </w:rPr>
        <w:t xml:space="preserve">Wiskunde </w:t>
      </w:r>
      <w:r w:rsidRPr="00996C11">
        <w:rPr>
          <w:b/>
        </w:rPr>
        <w:sym w:font="Wingdings" w:char="F04A"/>
      </w:r>
      <w:r w:rsidRPr="00996C11">
        <w:rPr>
          <w:b/>
        </w:rPr>
        <w:t xml:space="preserve"> Wiskunde </w:t>
      </w:r>
      <w:r w:rsidRPr="00996C11">
        <w:rPr>
          <w:b/>
        </w:rPr>
        <w:sym w:font="Wingdings" w:char="F04A"/>
      </w:r>
      <w:r w:rsidRPr="00996C11">
        <w:rPr>
          <w:b/>
        </w:rPr>
        <w:t xml:space="preserve"> Wiskunde </w:t>
      </w:r>
      <w:r w:rsidRPr="00996C11">
        <w:rPr>
          <w:b/>
        </w:rPr>
        <w:sym w:font="Wingdings" w:char="F04A"/>
      </w:r>
      <w:r w:rsidRPr="00996C11">
        <w:rPr>
          <w:b/>
        </w:rPr>
        <w:t xml:space="preserve"> Wiskunde </w:t>
      </w:r>
      <w:r w:rsidRPr="00996C11">
        <w:rPr>
          <w:b/>
        </w:rPr>
        <w:sym w:font="Wingdings" w:char="F04A"/>
      </w:r>
      <w:r w:rsidRPr="00996C11">
        <w:rPr>
          <w:b/>
        </w:rPr>
        <w:t xml:space="preserve"> Wiskunde </w:t>
      </w:r>
      <w:r w:rsidRPr="00996C11">
        <w:rPr>
          <w:b/>
        </w:rPr>
        <w:sym w:font="Wingdings" w:char="F04A"/>
      </w:r>
      <w:r w:rsidRPr="00996C11">
        <w:rPr>
          <w:b/>
        </w:rPr>
        <w:t xml:space="preserve"> Wiskunde</w:t>
      </w:r>
    </w:p>
    <w:p w:rsidR="00996C11" w:rsidRDefault="00996C11" w:rsidP="00996C11">
      <w:r>
        <w:t xml:space="preserve">Wiskundeleerders toon ’n ongelooflike </w:t>
      </w:r>
      <w:r w:rsidR="00E26B46">
        <w:t>on</w:t>
      </w:r>
      <w:r>
        <w:t xml:space="preserve">vermoë om hoofrekene te doen. Hulle gebruik ’n sakrekenaar vir </w:t>
      </w:r>
      <w:r w:rsidR="00E26B46">
        <w:t xml:space="preserve">selfs </w:t>
      </w:r>
      <w:r>
        <w:t>die eenvoudigste berekening. Hulle sal nie ee</w:t>
      </w:r>
      <w:r w:rsidR="00E26B46">
        <w:t>n</w:t>
      </w:r>
      <w:r>
        <w:t>s ’n getal met 10 verm</w:t>
      </w:r>
      <w:bookmarkStart w:id="0" w:name="_GoBack"/>
      <w:bookmarkEnd w:id="0"/>
      <w:r>
        <w:t>enigvuldig deur hoofrekene nie.</w:t>
      </w:r>
    </w:p>
    <w:p w:rsidR="000D6613" w:rsidRDefault="000D6613" w:rsidP="001E0B78">
      <w:pPr>
        <w:sectPr w:rsidR="000D6613">
          <w:pgSz w:w="11906" w:h="16838"/>
          <w:pgMar w:top="1440" w:right="1440" w:bottom="1440" w:left="1440" w:header="708" w:footer="708" w:gutter="0"/>
          <w:cols w:space="708"/>
          <w:docGrid w:linePitch="360"/>
        </w:sectPr>
      </w:pPr>
    </w:p>
    <w:p w:rsidR="001E0B78" w:rsidRDefault="001E0B78" w:rsidP="001E0B78">
      <w:r>
        <w:t>Daar behoort meer tafeltoetse geskryf te word, soos in die ou dae. Leerders ontwikkel nie hulle rekenvermoëns as hulle nie verplig word om hoofrekene te doen nie. Eenvoudige optel- en aftreksomme moet in hierdie toetse ingesluit word.</w:t>
      </w:r>
    </w:p>
    <w:p w:rsidR="00E62CD6" w:rsidRDefault="00E62CD6" w:rsidP="00E62CD6">
      <w:r>
        <w:t>Onlangse navorsing het getoon dat leerders gereeld geleentheid moet kry om werk van die bord af</w:t>
      </w:r>
      <w:r w:rsidR="00E26B46">
        <w:t xml:space="preserve"> af</w:t>
      </w:r>
      <w:r>
        <w:t xml:space="preserve"> te skryf. Die handeling van die lees van die werk, die afskryf in hul eie boeke en dan die herlees daarvan om seker te maak dit is korrek, versterk taalbegrip en die vermoë om sinne te bou. </w:t>
      </w:r>
    </w:p>
    <w:p w:rsidR="000D6613" w:rsidRDefault="00E62CD6" w:rsidP="001E0B78">
      <w:pPr>
        <w:sectPr w:rsidR="000D6613" w:rsidSect="000D6613">
          <w:type w:val="continuous"/>
          <w:pgSz w:w="11906" w:h="16838"/>
          <w:pgMar w:top="1440" w:right="1440" w:bottom="1440" w:left="1440" w:header="708" w:footer="708" w:gutter="0"/>
          <w:cols w:num="3" w:space="708"/>
          <w:docGrid w:linePitch="360"/>
        </w:sectPr>
      </w:pPr>
      <w:r>
        <w:t>Die vermoë om Wiskunde te kan doen, bly ’n belangrike vaardigheid. Graad 10-12 leerders in Suid-Afrika moet Wiskunde of Wiskundige Geletterdheid neem.</w:t>
      </w:r>
    </w:p>
    <w:p w:rsidR="001E0B78" w:rsidRDefault="000D6613" w:rsidP="001E0B78">
      <w:r>
        <w:t xml:space="preserve"> </w:t>
      </w:r>
    </w:p>
    <w:sectPr w:rsidR="001E0B78" w:rsidSect="000D6613">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C11"/>
    <w:rsid w:val="000D6613"/>
    <w:rsid w:val="001E0B78"/>
    <w:rsid w:val="003E6833"/>
    <w:rsid w:val="00586D28"/>
    <w:rsid w:val="00996C11"/>
    <w:rsid w:val="00D65B41"/>
    <w:rsid w:val="00E26B46"/>
    <w:rsid w:val="00E62CD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70C74"/>
  <w15:docId w15:val="{0E3093CA-47FA-4D27-A93E-3FC44FD6C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2</cp:revision>
  <dcterms:created xsi:type="dcterms:W3CDTF">2017-07-14T20:01:00Z</dcterms:created>
  <dcterms:modified xsi:type="dcterms:W3CDTF">2017-07-14T20:01:00Z</dcterms:modified>
</cp:coreProperties>
</file>